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14" w:rsidRDefault="00F348F2">
      <w:pPr>
        <w:jc w:val="center"/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>LA REAL CASA DE MISERICORDIA RECIBE LA AYUDA DE LA FUNDACIÓN CAJA NAVARRA</w:t>
      </w:r>
    </w:p>
    <w:p w:rsidR="00C33B14" w:rsidRDefault="00C33B14">
      <w:pPr>
        <w:rPr>
          <w:rFonts w:ascii="Corbel" w:hAnsi="Corbel"/>
        </w:rPr>
      </w:pPr>
    </w:p>
    <w:p w:rsidR="00C33B14" w:rsidRDefault="00F348F2">
      <w:pPr>
        <w:jc w:val="right"/>
        <w:rPr>
          <w:rFonts w:ascii="Corbel" w:hAnsi="Corbel"/>
        </w:rPr>
      </w:pPr>
      <w:r>
        <w:rPr>
          <w:rFonts w:ascii="Corbel" w:hAnsi="Corbel"/>
        </w:rPr>
        <w:t>Tudela, 28 de febrero de 2018</w:t>
      </w:r>
    </w:p>
    <w:p w:rsidR="00C33B14" w:rsidRDefault="00C33B14">
      <w:pPr>
        <w:rPr>
          <w:rFonts w:ascii="Corbel" w:hAnsi="Corbel"/>
          <w:szCs w:val="22"/>
        </w:rPr>
      </w:pPr>
    </w:p>
    <w:p w:rsidR="00C33B14" w:rsidRDefault="00F348F2">
      <w:pPr>
        <w:ind w:firstLine="709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Un año más, la Real Casa de Misericordia de Tudela ha recibido el apoyo y ayuda</w:t>
      </w:r>
      <w:r>
        <w:rPr>
          <w:rFonts w:ascii="Corbel" w:hAnsi="Corbel"/>
          <w:szCs w:val="22"/>
        </w:rPr>
        <w:t xml:space="preserve"> de la Fundación Caja Navarra a través de su convocatoria 2018 de ayudas para la promoción de asuntos sociales para la que hemos presentado el proyecto "REHABILITACIÓN FUNCIONAL ANTE PROCESOS AGUDOS Y DEPENDENCIA"</w:t>
      </w:r>
    </w:p>
    <w:p w:rsidR="00C33B14" w:rsidRDefault="00C33B14">
      <w:pPr>
        <w:ind w:firstLine="709"/>
        <w:jc w:val="both"/>
        <w:rPr>
          <w:rFonts w:ascii="Corbel" w:hAnsi="Corbel"/>
          <w:szCs w:val="22"/>
        </w:rPr>
      </w:pPr>
    </w:p>
    <w:p w:rsidR="00C33B14" w:rsidRDefault="00F348F2">
      <w:pPr>
        <w:ind w:firstLine="709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Este proyecto se enfoca en la realización</w:t>
      </w:r>
      <w:r>
        <w:rPr>
          <w:rFonts w:ascii="Corbel" w:hAnsi="Corbel"/>
          <w:szCs w:val="22"/>
        </w:rPr>
        <w:t xml:space="preserve"> de una rehabilitación funcional tras procesos agudos que menoscaban seriamente la autonomía personal sobre todo en edades avanzadas como son las fracturas óseas (caderas, extremidades, etc.) y los accidentes </w:t>
      </w:r>
      <w:proofErr w:type="gramStart"/>
      <w:r>
        <w:rPr>
          <w:rFonts w:ascii="Corbel" w:hAnsi="Corbel"/>
          <w:szCs w:val="22"/>
        </w:rPr>
        <w:t>cerebro vasculares</w:t>
      </w:r>
      <w:proofErr w:type="gramEnd"/>
      <w:r>
        <w:rPr>
          <w:rFonts w:ascii="Corbel" w:hAnsi="Corbel"/>
          <w:szCs w:val="22"/>
        </w:rPr>
        <w:t xml:space="preserve"> (ACV). El objetivo marcado e</w:t>
      </w:r>
      <w:r>
        <w:rPr>
          <w:rFonts w:ascii="Corbel" w:hAnsi="Corbel"/>
          <w:szCs w:val="22"/>
        </w:rPr>
        <w:t>s la recuperación lo antes posible del nivel de autonomía en las actividades de la vida diaria (AVDs) a través del trabajo conjunto y con un enfoque global tanto de fisioterapeutas como terapeutas ocupacionales que diseñarán y aplicarán planes de rehabilit</w:t>
      </w:r>
      <w:r>
        <w:rPr>
          <w:rFonts w:ascii="Corbel" w:hAnsi="Corbel"/>
          <w:szCs w:val="22"/>
        </w:rPr>
        <w:t>ación personalizados.</w:t>
      </w:r>
    </w:p>
    <w:p w:rsidR="00C33B14" w:rsidRDefault="00C33B14">
      <w:pPr>
        <w:ind w:firstLine="709"/>
        <w:jc w:val="both"/>
        <w:rPr>
          <w:rFonts w:ascii="Corbel" w:hAnsi="Corbel"/>
          <w:szCs w:val="22"/>
        </w:rPr>
      </w:pPr>
    </w:p>
    <w:p w:rsidR="00C33B14" w:rsidRDefault="00F348F2">
      <w:pPr>
        <w:ind w:firstLine="709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Gracias a la ayuda y colaboración de la Fundación Caja Navarra se va a continuar ahondando en un modelo de gestión asistencial de alto contenido terapéutico y enfoque multidisciplinar totalmente personalizado y adaptado a las circuns</w:t>
      </w:r>
      <w:r>
        <w:rPr>
          <w:rFonts w:ascii="Corbel" w:hAnsi="Corbel"/>
          <w:szCs w:val="22"/>
        </w:rPr>
        <w:t>tancias y necesidades particulares del residente.</w:t>
      </w:r>
    </w:p>
    <w:p w:rsidR="00C33B14" w:rsidRDefault="00C33B14">
      <w:pPr>
        <w:ind w:firstLine="709"/>
        <w:jc w:val="both"/>
        <w:rPr>
          <w:rFonts w:ascii="Corbel" w:hAnsi="Corbel"/>
          <w:szCs w:val="22"/>
        </w:rPr>
      </w:pPr>
    </w:p>
    <w:p w:rsidR="00C33B14" w:rsidRDefault="00F348F2">
      <w:pPr>
        <w:ind w:firstLine="709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Con la firma de Convenio de Colaboración se ratifica el respaldo de la Fundación Caja Navarra a los proyectos realizados en este Centro con el fin de mejorar la calidad de vida y el bienestar de nuestros m</w:t>
      </w:r>
      <w:r>
        <w:rPr>
          <w:rFonts w:ascii="Corbel" w:hAnsi="Corbel"/>
          <w:szCs w:val="22"/>
        </w:rPr>
        <w:t>ayores.</w:t>
      </w:r>
    </w:p>
    <w:p w:rsidR="00C33B14" w:rsidRDefault="00F348F2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              </w:t>
      </w:r>
    </w:p>
    <w:p w:rsidR="00C33B14" w:rsidRDefault="00C33B14">
      <w:pPr>
        <w:ind w:firstLine="709"/>
        <w:jc w:val="both"/>
        <w:rPr>
          <w:rFonts w:ascii="Corbel" w:hAnsi="Corbel"/>
          <w:szCs w:val="22"/>
        </w:rPr>
      </w:pPr>
    </w:p>
    <w:sectPr w:rsidR="00C33B14">
      <w:headerReference w:type="default" r:id="rId8"/>
      <w:footerReference w:type="default" r:id="rId9"/>
      <w:pgSz w:w="11906" w:h="16838" w:code="9"/>
      <w:pgMar w:top="1797" w:right="1286" w:bottom="1701" w:left="1418" w:header="53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F2" w:rsidRDefault="00F348F2">
      <w:r>
        <w:separator/>
      </w:r>
    </w:p>
  </w:endnote>
  <w:endnote w:type="continuationSeparator" w:id="0">
    <w:p w:rsidR="00F348F2" w:rsidRDefault="00F3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7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27"/>
    </w:tblGrid>
    <w:tr w:rsidR="00C33B14">
      <w:trPr>
        <w:trHeight w:val="181"/>
      </w:trPr>
      <w:tc>
        <w:tcPr>
          <w:tcW w:w="9627" w:type="dxa"/>
          <w:tcBorders>
            <w:top w:val="single" w:sz="4" w:space="0" w:color="auto"/>
          </w:tcBorders>
        </w:tcPr>
        <w:p w:rsidR="00C33B14" w:rsidRDefault="00F348F2">
          <w:pPr>
            <w:pStyle w:val="Piedepgina"/>
            <w:ind w:left="-360" w:right="-1163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Centro con plazas concertadas con</w:t>
          </w:r>
        </w:p>
      </w:tc>
    </w:tr>
  </w:tbl>
  <w:p w:rsidR="00C33B14" w:rsidRDefault="00F348F2">
    <w:pPr>
      <w:pStyle w:val="Piedepgina"/>
      <w:tabs>
        <w:tab w:val="clear" w:pos="4252"/>
        <w:tab w:val="center" w:pos="2340"/>
      </w:tabs>
    </w:pPr>
    <w:r>
      <w:rPr>
        <w:rFonts w:cs="Arial"/>
        <w:color w:val="333333"/>
        <w:sz w:val="16"/>
        <w:szCs w:val="16"/>
      </w:rPr>
      <w:t xml:space="preserve">                                                                                            </w:t>
    </w:r>
    <w:r>
      <w:rPr>
        <w:rFonts w:cs="Arial"/>
        <w:noProof/>
        <w:color w:val="333333"/>
        <w:sz w:val="16"/>
        <w:szCs w:val="16"/>
      </w:rPr>
      <w:drawing>
        <wp:inline distT="0" distB="0" distL="0" distR="0">
          <wp:extent cx="1160780" cy="485140"/>
          <wp:effectExtent l="0" t="0" r="1270" b="0"/>
          <wp:docPr id="3" name="Imagen 3" descr="G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333333"/>
        <w:sz w:val="16"/>
        <w:szCs w:val="16"/>
      </w:rPr>
      <w:t xml:space="preserve">                                                      </w:t>
    </w:r>
    <w:r>
      <w:object w:dxaOrig="6059" w:dyaOrig="6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37.55pt" o:ole="">
          <v:imagedata r:id="rId2" o:title=""/>
        </v:shape>
        <o:OLEObject Type="Embed" ProgID="MSPhotoEd.3" ShapeID="_x0000_i1025" DrawAspect="Content" ObjectID="_1581341845" r:id="rId3"/>
      </w:object>
    </w:r>
    <w:r>
      <w:rPr>
        <w:rFonts w:cs="Arial"/>
        <w:color w:val="333333"/>
        <w:sz w:val="16"/>
        <w:szCs w:val="16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F2" w:rsidRDefault="00F348F2">
      <w:r>
        <w:separator/>
      </w:r>
    </w:p>
  </w:footnote>
  <w:footnote w:type="continuationSeparator" w:id="0">
    <w:p w:rsidR="00F348F2" w:rsidRDefault="00F3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14" w:rsidRDefault="00F348F2">
    <w:pPr>
      <w:jc w:val="right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-230505</wp:posOffset>
          </wp:positionV>
          <wp:extent cx="1143000" cy="9144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6"/>
        <w:szCs w:val="16"/>
      </w:rPr>
      <w:t>REAL CASA DE MISERICORDIA</w:t>
    </w:r>
  </w:p>
  <w:p w:rsidR="00C33B14" w:rsidRDefault="00F348F2">
    <w:pPr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>C/ ALBERTO PELAIREA, 1</w:t>
    </w:r>
  </w:p>
  <w:p w:rsidR="00C33B14" w:rsidRDefault="00F348F2">
    <w:pPr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>31500 TUDELA (NAVARRA)</w:t>
    </w:r>
  </w:p>
  <w:p w:rsidR="00C33B14" w:rsidRDefault="00F348F2">
    <w:pPr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>Tfno. 948 82 54 12–Fax 948 41 05 15</w:t>
    </w:r>
  </w:p>
  <w:p w:rsidR="00C33B14" w:rsidRDefault="00F348F2">
    <w:pPr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E-mail: </w:t>
    </w:r>
    <w:hyperlink r:id="rId2" w:history="1">
      <w:r>
        <w:rPr>
          <w:rStyle w:val="Hipervnculo"/>
          <w:rFonts w:cs="Arial"/>
          <w:sz w:val="14"/>
          <w:szCs w:val="14"/>
        </w:rPr>
        <w:t>info@rcmisericordia.com</w:t>
      </w:r>
    </w:hyperlink>
  </w:p>
  <w:p w:rsidR="00C33B14" w:rsidRDefault="00F348F2">
    <w:pPr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Web: </w:t>
    </w:r>
    <w:hyperlink r:id="rId3" w:history="1">
      <w:r>
        <w:rPr>
          <w:rStyle w:val="Hipervnculo"/>
          <w:rFonts w:cs="Arial"/>
          <w:sz w:val="14"/>
          <w:szCs w:val="14"/>
        </w:rPr>
        <w:t>www.rcmisericordia.com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2EF"/>
    <w:multiLevelType w:val="hybridMultilevel"/>
    <w:tmpl w:val="803AC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D176D"/>
    <w:multiLevelType w:val="multilevel"/>
    <w:tmpl w:val="B5F0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0656E"/>
    <w:multiLevelType w:val="multilevel"/>
    <w:tmpl w:val="CB44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14"/>
    <w:rsid w:val="00C33B14"/>
    <w:rsid w:val="00DC1C89"/>
    <w:rsid w:val="00F3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misericordia.com" TargetMode="External"/><Relationship Id="rId2" Type="http://schemas.openxmlformats.org/officeDocument/2006/relationships/hyperlink" Target="mailto:info@rcmisericordia.com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JUNTO\Documents\Notas%20Prensa\Nota%20de%20Pren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de Prensa.dot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</vt:lpstr>
    </vt:vector>
  </TitlesOfParts>
  <Company>Dark</Company>
  <LinksUpToDate>false</LinksUpToDate>
  <CharactersWithSpaces>1487</CharactersWithSpaces>
  <SharedDoc>false</SharedDoc>
  <HLinks>
    <vt:vector size="12" baseType="variant">
      <vt:variant>
        <vt:i4>2293810</vt:i4>
      </vt:variant>
      <vt:variant>
        <vt:i4>3</vt:i4>
      </vt:variant>
      <vt:variant>
        <vt:i4>0</vt:i4>
      </vt:variant>
      <vt:variant>
        <vt:i4>5</vt:i4>
      </vt:variant>
      <vt:variant>
        <vt:lpwstr>http://www.rcmisericordia.com/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mailto:info@rcmisericordia.com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creator>ADJUNTO</dc:creator>
  <cp:lastModifiedBy>RRHH</cp:lastModifiedBy>
  <cp:revision>2</cp:revision>
  <cp:lastPrinted>2015-02-17T14:36:00Z</cp:lastPrinted>
  <dcterms:created xsi:type="dcterms:W3CDTF">2018-02-28T15:51:00Z</dcterms:created>
  <dcterms:modified xsi:type="dcterms:W3CDTF">2018-02-28T15:51:00Z</dcterms:modified>
</cp:coreProperties>
</file>